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8" w:rsidRDefault="00552A78" w:rsidP="006922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2A7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86050" cy="1704975"/>
            <wp:effectExtent l="0" t="0" r="0" b="9525"/>
            <wp:docPr id="1" name="Kép 1" descr="C:\Users\Admin\Pictures\NTP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NTP log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78" w:rsidRDefault="00552A78" w:rsidP="006922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FC" w:rsidRPr="00E65A7E" w:rsidRDefault="002B0DFC" w:rsidP="006922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A7E">
        <w:rPr>
          <w:rFonts w:ascii="Times New Roman" w:hAnsi="Times New Roman" w:cs="Times New Roman"/>
          <w:b/>
          <w:sz w:val="24"/>
          <w:szCs w:val="24"/>
        </w:rPr>
        <w:t>ART-tal mennék én a Tiszán</w:t>
      </w:r>
    </w:p>
    <w:p w:rsidR="006922F0" w:rsidRPr="00E65A7E" w:rsidRDefault="006922F0" w:rsidP="00336650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>A Nemzeti Tehetségpont által meghirdetett p</w:t>
      </w:r>
      <w:r w:rsidR="002B0DFC" w:rsidRPr="00E65A7E">
        <w:rPr>
          <w:rFonts w:ascii="Times New Roman" w:hAnsi="Times New Roman" w:cs="Times New Roman"/>
          <w:sz w:val="24"/>
          <w:szCs w:val="24"/>
        </w:rPr>
        <w:t>ályázatunkhoz e</w:t>
      </w:r>
      <w:r w:rsidRPr="00E65A7E">
        <w:rPr>
          <w:rFonts w:ascii="Times New Roman" w:hAnsi="Times New Roman" w:cs="Times New Roman"/>
          <w:sz w:val="24"/>
          <w:szCs w:val="24"/>
        </w:rPr>
        <w:t>zt a különös címet választottuk</w:t>
      </w:r>
      <w:r w:rsidRPr="00E65A7E">
        <w:rPr>
          <w:rFonts w:ascii="Times New Roman" w:hAnsi="Times New Roman" w:cs="Times New Roman"/>
          <w:sz w:val="24"/>
          <w:szCs w:val="24"/>
        </w:rPr>
        <w:softHyphen/>
        <w:t xml:space="preserve">: </w:t>
      </w:r>
      <w:r w:rsidRPr="00E65A7E">
        <w:rPr>
          <w:rFonts w:ascii="Times New Roman" w:hAnsi="Times New Roman" w:cs="Times New Roman"/>
          <w:i/>
          <w:sz w:val="24"/>
          <w:szCs w:val="24"/>
        </w:rPr>
        <w:t>ART-tal mennék én a Tiszán.</w:t>
      </w:r>
    </w:p>
    <w:p w:rsidR="001B72D6" w:rsidRPr="00E65A7E" w:rsidRDefault="002B0DFC" w:rsidP="00692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 xml:space="preserve"> Talán mindenk</w:t>
      </w:r>
      <w:r w:rsidR="006922F0" w:rsidRPr="00E65A7E">
        <w:rPr>
          <w:rFonts w:ascii="Times New Roman" w:hAnsi="Times New Roman" w:cs="Times New Roman"/>
          <w:sz w:val="24"/>
          <w:szCs w:val="24"/>
        </w:rPr>
        <w:t>i számára érthető az áthallás: Á</w:t>
      </w:r>
      <w:r w:rsidRPr="00E65A7E">
        <w:rPr>
          <w:rFonts w:ascii="Times New Roman" w:hAnsi="Times New Roman" w:cs="Times New Roman"/>
          <w:sz w:val="24"/>
          <w:szCs w:val="24"/>
        </w:rPr>
        <w:t xml:space="preserve">ltal mennék én a Tiszán, </w:t>
      </w:r>
      <w:r w:rsidR="00A60474">
        <w:rPr>
          <w:rFonts w:ascii="Times New Roman" w:hAnsi="Times New Roman" w:cs="Times New Roman"/>
          <w:sz w:val="24"/>
          <w:szCs w:val="24"/>
        </w:rPr>
        <w:t xml:space="preserve">sokan el is tudnák </w:t>
      </w:r>
      <w:r w:rsidRPr="00E65A7E">
        <w:rPr>
          <w:rFonts w:ascii="Times New Roman" w:hAnsi="Times New Roman" w:cs="Times New Roman"/>
          <w:sz w:val="24"/>
          <w:szCs w:val="24"/>
        </w:rPr>
        <w:t xml:space="preserve"> énekelni ismert népdalunkat. De a mon</w:t>
      </w:r>
      <w:r w:rsidR="006922F0" w:rsidRPr="00E65A7E">
        <w:rPr>
          <w:rFonts w:ascii="Times New Roman" w:hAnsi="Times New Roman" w:cs="Times New Roman"/>
          <w:sz w:val="24"/>
          <w:szCs w:val="24"/>
        </w:rPr>
        <w:t>dat elején az ART szó szerepel, mely művészetet jelent. Célunk az volt, hogy az irodalom, képzőművészet, dráma és zene összekapcsolásával jussunk művészi élményhez.</w:t>
      </w:r>
      <w:r w:rsidR="00145EF4" w:rsidRPr="00E65A7E">
        <w:rPr>
          <w:rFonts w:ascii="Times New Roman" w:hAnsi="Times New Roman" w:cs="Times New Roman"/>
          <w:sz w:val="24"/>
          <w:szCs w:val="24"/>
        </w:rPr>
        <w:t xml:space="preserve"> Petőfi Sándor, Verseghy Ferenc, Juhász Gyula, Krúdy Gyula írás</w:t>
      </w:r>
      <w:r w:rsidR="00C5146A">
        <w:rPr>
          <w:rFonts w:ascii="Times New Roman" w:hAnsi="Times New Roman" w:cs="Times New Roman"/>
          <w:sz w:val="24"/>
          <w:szCs w:val="24"/>
        </w:rPr>
        <w:t>ai, valamint</w:t>
      </w:r>
      <w:r w:rsidR="00145EF4" w:rsidRPr="00E65A7E">
        <w:rPr>
          <w:rFonts w:ascii="Times New Roman" w:hAnsi="Times New Roman" w:cs="Times New Roman"/>
          <w:sz w:val="24"/>
          <w:szCs w:val="24"/>
        </w:rPr>
        <w:t xml:space="preserve"> szólások, közmondások feldolgozásával, dramatikus játékokkal hoztuk közelebb egymáshoz különböző korok művészeit, hisz mindannyian </w:t>
      </w:r>
      <w:r w:rsidR="006922F0" w:rsidRPr="00E65A7E">
        <w:rPr>
          <w:rFonts w:ascii="Times New Roman" w:hAnsi="Times New Roman" w:cs="Times New Roman"/>
          <w:sz w:val="24"/>
          <w:szCs w:val="24"/>
        </w:rPr>
        <w:t xml:space="preserve"> a víz,</w:t>
      </w:r>
      <w:r w:rsidR="007850A6">
        <w:rPr>
          <w:rFonts w:ascii="Times New Roman" w:hAnsi="Times New Roman" w:cs="Times New Roman"/>
          <w:sz w:val="24"/>
          <w:szCs w:val="24"/>
        </w:rPr>
        <w:t xml:space="preserve"> a</w:t>
      </w:r>
      <w:r w:rsidR="006922F0" w:rsidRPr="00E65A7E">
        <w:rPr>
          <w:rFonts w:ascii="Times New Roman" w:hAnsi="Times New Roman" w:cs="Times New Roman"/>
          <w:sz w:val="24"/>
          <w:szCs w:val="24"/>
        </w:rPr>
        <w:t xml:space="preserve"> folyó, </w:t>
      </w:r>
      <w:r w:rsidR="007850A6">
        <w:rPr>
          <w:rFonts w:ascii="Times New Roman" w:hAnsi="Times New Roman" w:cs="Times New Roman"/>
          <w:sz w:val="24"/>
          <w:szCs w:val="24"/>
        </w:rPr>
        <w:t xml:space="preserve">a </w:t>
      </w:r>
      <w:r w:rsidR="006922F0" w:rsidRPr="00E65A7E">
        <w:rPr>
          <w:rFonts w:ascii="Times New Roman" w:hAnsi="Times New Roman" w:cs="Times New Roman"/>
          <w:sz w:val="24"/>
          <w:szCs w:val="24"/>
        </w:rPr>
        <w:t xml:space="preserve">híd, </w:t>
      </w:r>
      <w:r w:rsidR="007850A6">
        <w:rPr>
          <w:rFonts w:ascii="Times New Roman" w:hAnsi="Times New Roman" w:cs="Times New Roman"/>
          <w:sz w:val="24"/>
          <w:szCs w:val="24"/>
        </w:rPr>
        <w:t xml:space="preserve">a </w:t>
      </w:r>
      <w:r w:rsidR="006922F0" w:rsidRPr="00E65A7E">
        <w:rPr>
          <w:rFonts w:ascii="Times New Roman" w:hAnsi="Times New Roman" w:cs="Times New Roman"/>
          <w:sz w:val="24"/>
          <w:szCs w:val="24"/>
        </w:rPr>
        <w:t>Tisza motívumához</w:t>
      </w:r>
      <w:r w:rsidR="00145EF4" w:rsidRPr="00E65A7E">
        <w:rPr>
          <w:rFonts w:ascii="Times New Roman" w:hAnsi="Times New Roman" w:cs="Times New Roman"/>
          <w:sz w:val="24"/>
          <w:szCs w:val="24"/>
        </w:rPr>
        <w:t xml:space="preserve"> kötődnek.</w:t>
      </w:r>
      <w:r w:rsidR="006922F0" w:rsidRPr="00E6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2F0" w:rsidRPr="00E65A7E" w:rsidRDefault="006922F0" w:rsidP="00692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 xml:space="preserve">Az élet születése a vízhez köthető, a folyó, a vizek áramlása egyszerre jelenti az életet, a halált, a termékenységet és a pusztulást. </w:t>
      </w:r>
    </w:p>
    <w:p w:rsidR="006922F0" w:rsidRPr="00E65A7E" w:rsidRDefault="006922F0" w:rsidP="00692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>„Nem léphetsz kétszer ugyanabba a folyóba!”</w:t>
      </w:r>
    </w:p>
    <w:p w:rsidR="00E41C9F" w:rsidRPr="00E65A7E" w:rsidRDefault="006922F0" w:rsidP="006922F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 xml:space="preserve">Ez a görög mondás Hérakleitosz talán legismertebb gondolata, amivel a filozófus a mindenhol és mindenben megnyilvánuló folyamatos változást kívánta szemléltetni. Eszerint a még látszólag nyugalomban lévő dolgok is állandó változásban vannak, ám az ember számára ez nem mindig érzékelhető. </w:t>
      </w:r>
      <w:r w:rsidR="00B83C08">
        <w:rPr>
          <w:rFonts w:ascii="Times New Roman" w:hAnsi="Times New Roman" w:cs="Times New Roman"/>
          <w:sz w:val="24"/>
          <w:szCs w:val="24"/>
        </w:rPr>
        <w:t>A folyó</w:t>
      </w:r>
      <w:r w:rsidR="00152463">
        <w:rPr>
          <w:rFonts w:ascii="Times New Roman" w:hAnsi="Times New Roman" w:cs="Times New Roman"/>
          <w:sz w:val="24"/>
          <w:szCs w:val="24"/>
        </w:rPr>
        <w:t>,</w:t>
      </w:r>
      <w:r w:rsidR="00B83C08">
        <w:rPr>
          <w:rFonts w:ascii="Times New Roman" w:hAnsi="Times New Roman" w:cs="Times New Roman"/>
          <w:sz w:val="24"/>
          <w:szCs w:val="24"/>
        </w:rPr>
        <w:t xml:space="preserve"> a</w:t>
      </w:r>
      <w:r w:rsidR="00E41C9F" w:rsidRPr="00E65A7E">
        <w:rPr>
          <w:rFonts w:ascii="Times New Roman" w:hAnsi="Times New Roman" w:cs="Times New Roman"/>
          <w:color w:val="000000"/>
          <w:sz w:val="24"/>
          <w:szCs w:val="24"/>
        </w:rPr>
        <w:t xml:space="preserve">hogy lezúdul a hegyekből, kiöblösödik a völgyekben, belevész a </w:t>
      </w:r>
      <w:r w:rsidR="00B83C08">
        <w:rPr>
          <w:rFonts w:ascii="Times New Roman" w:hAnsi="Times New Roman" w:cs="Times New Roman"/>
          <w:color w:val="000000"/>
          <w:sz w:val="24"/>
          <w:szCs w:val="24"/>
        </w:rPr>
        <w:t xml:space="preserve">tavakba vagy tengerekbe, </w:t>
      </w:r>
      <w:r w:rsidR="00E41C9F" w:rsidRPr="00E65A7E">
        <w:rPr>
          <w:rFonts w:ascii="Times New Roman" w:hAnsi="Times New Roman" w:cs="Times New Roman"/>
          <w:color w:val="000000"/>
          <w:sz w:val="24"/>
          <w:szCs w:val="24"/>
        </w:rPr>
        <w:t xml:space="preserve"> az emberi létet és annak folyását szimbolizálja, a vágyak, érzelmek, szándékok egymásutánjával és a fordulatok változatosságával.</w:t>
      </w:r>
    </w:p>
    <w:p w:rsidR="006922F0" w:rsidRPr="00E65A7E" w:rsidRDefault="006922F0" w:rsidP="006922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 xml:space="preserve">A Tisza mentén élve igazán láthatjuk e bölcsesség valós és átvitt értelmű igazságát is. Petőfi Sándor  A Tisza című verse jól tükrözi: </w:t>
      </w:r>
    </w:p>
    <w:p w:rsidR="006922F0" w:rsidRPr="00E65A7E" w:rsidRDefault="006922F0" w:rsidP="006922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 xml:space="preserve">„ </w:t>
      </w: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Mint az őrült, ki letépte láncát,</w:t>
      </w:r>
      <w:r w:rsidRPr="00E65A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Vágtatott a Tisza a rónán át,</w:t>
      </w:r>
      <w:r w:rsidRPr="00E65A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Zúgva, bőgve törte át a gátot,</w:t>
      </w:r>
      <w:r w:rsidRPr="00E65A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akarta nyelni a világot!</w:t>
      </w:r>
      <w:r w:rsidRPr="00E65A7E">
        <w:rPr>
          <w:rFonts w:ascii="Times New Roman" w:hAnsi="Times New Roman" w:cs="Times New Roman"/>
          <w:sz w:val="24"/>
          <w:szCs w:val="24"/>
        </w:rPr>
        <w:t xml:space="preserve"> </w:t>
      </w:r>
      <w:r w:rsidR="00145EF4" w:rsidRPr="00E65A7E">
        <w:rPr>
          <w:rFonts w:ascii="Times New Roman" w:hAnsi="Times New Roman" w:cs="Times New Roman"/>
          <w:sz w:val="24"/>
          <w:szCs w:val="24"/>
        </w:rPr>
        <w:t>„</w:t>
      </w:r>
    </w:p>
    <w:p w:rsidR="006922F0" w:rsidRPr="00E65A7E" w:rsidRDefault="00145EF4" w:rsidP="006922F0">
      <w:pPr>
        <w:rPr>
          <w:rFonts w:ascii="Times New Roman" w:hAnsi="Times New Roman" w:cs="Times New Roman"/>
          <w:sz w:val="24"/>
          <w:szCs w:val="24"/>
        </w:rPr>
      </w:pPr>
      <w:r w:rsidRPr="00E65A7E">
        <w:rPr>
          <w:rFonts w:ascii="Times New Roman" w:hAnsi="Times New Roman" w:cs="Times New Roman"/>
          <w:sz w:val="24"/>
          <w:szCs w:val="24"/>
        </w:rPr>
        <w:t xml:space="preserve">Az árvíz mindent elsöprő ereje utal a forradalmi hevületre is. </w:t>
      </w:r>
    </w:p>
    <w:p w:rsidR="004511F9" w:rsidRPr="00E65A7E" w:rsidRDefault="00E41C9F" w:rsidP="007371C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E65A7E">
        <w:rPr>
          <w:rFonts w:ascii="Times New Roman" w:hAnsi="Times New Roman" w:cs="Times New Roman"/>
          <w:sz w:val="24"/>
          <w:szCs w:val="24"/>
        </w:rPr>
        <w:t>A híd</w:t>
      </w:r>
      <w:r w:rsidR="00016B06">
        <w:rPr>
          <w:rFonts w:ascii="Times New Roman" w:hAnsi="Times New Roman" w:cs="Times New Roman"/>
          <w:sz w:val="24"/>
          <w:szCs w:val="24"/>
        </w:rPr>
        <w:t>, amit a folyók fölött emelnek,</w:t>
      </w:r>
      <w:r w:rsidRPr="00E65A7E">
        <w:rPr>
          <w:rFonts w:ascii="Times New Roman" w:hAnsi="Times New Roman" w:cs="Times New Roman"/>
          <w:sz w:val="24"/>
          <w:szCs w:val="24"/>
        </w:rPr>
        <w:t xml:space="preserve"> összeköt, elválaszt, átenged vagy örökre elszakít valakitől, de átvezet korok, idősíkok között. </w:t>
      </w:r>
      <w:r w:rsidR="0036045E"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Szimbóluma  a jövőnek, a kilátásoknak, az egyik oldalon </w:t>
      </w:r>
      <w:r w:rsidR="0036045E"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lastRenderedPageBreak/>
        <w:t>állva a távolban megcsillanhat egy lehetőség, amiv</w:t>
      </w:r>
      <w:r w:rsidR="0015246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el vagy tud élni az ember vagy s</w:t>
      </w:r>
      <w:r w:rsidR="0036045E"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em. Krúdy Gyula  novellájának főszereplője, Szindbád átmegy a h</w:t>
      </w:r>
      <w:r w:rsidR="0067541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ídon, visszatér fiatalkorának,</w:t>
      </w:r>
      <w:r w:rsidR="0036045E"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szerelmének helyszínére, de már nincs további lehetősége, az élettől búcsúzik, hiába ment át a hídon. </w:t>
      </w:r>
    </w:p>
    <w:p w:rsidR="0067541F" w:rsidRDefault="00E65A7E" w:rsidP="007371C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A megismert alkotásokat</w:t>
      </w:r>
      <w:r w:rsidR="00152463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a foglalkozásokon</w:t>
      </w: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dramatizáltuk, megelevenedett  térképen a Verseghy-korabeli Szolnok és a Tisza két partja, benéztünk Krúdy álmos, színes kisvárosába, távcsőbe nézve visszapillantottunk Petőfi korába. Közben elgondolkodhattunk, milyen erős érzelmi-gondolati töltetet kapott ez a három fog</w:t>
      </w:r>
      <w:r w:rsidR="0067541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alom: víz, folyó, híd és természetesnek vesszük, hogy a „Szőke” Tisza mindig új arcával fogad minket, akárhányszor is megyünk át hidunkon.</w:t>
      </w:r>
    </w:p>
    <w:p w:rsidR="00552A78" w:rsidRDefault="00E65A7E" w:rsidP="00552A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E65A7E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Talán Arisztotelésznek volt igaza: a művészet valóban a valóság visszatükrözése, bár ez a kép korról korra változik, ahogy az emberi világ is.</w:t>
      </w:r>
      <w:r w:rsidR="0067541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</w:p>
    <w:p w:rsidR="00552A78" w:rsidRDefault="00552A78" w:rsidP="00552A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</w:p>
    <w:p w:rsidR="00B84852" w:rsidRDefault="00552A78" w:rsidP="00552A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52A78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NTP-INNOV-21-0285</w:t>
      </w:r>
    </w:p>
    <w:p w:rsidR="00F377C9" w:rsidRDefault="00F377C9" w:rsidP="00552A7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Irodalmi blokk</w:t>
      </w:r>
    </w:p>
    <w:p w:rsidR="00F377C9" w:rsidRPr="00E65A7E" w:rsidRDefault="001A7F4A" w:rsidP="00552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Szécsiné Tamasi Katalin</w:t>
      </w:r>
    </w:p>
    <w:sectPr w:rsidR="00F377C9" w:rsidRPr="00E6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F9" w:rsidRDefault="007221F9" w:rsidP="00552A78">
      <w:pPr>
        <w:spacing w:after="0" w:line="240" w:lineRule="auto"/>
      </w:pPr>
      <w:r>
        <w:separator/>
      </w:r>
    </w:p>
  </w:endnote>
  <w:endnote w:type="continuationSeparator" w:id="0">
    <w:p w:rsidR="007221F9" w:rsidRDefault="007221F9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F9" w:rsidRDefault="007221F9" w:rsidP="00552A78">
      <w:pPr>
        <w:spacing w:after="0" w:line="240" w:lineRule="auto"/>
      </w:pPr>
      <w:r>
        <w:separator/>
      </w:r>
    </w:p>
  </w:footnote>
  <w:footnote w:type="continuationSeparator" w:id="0">
    <w:p w:rsidR="007221F9" w:rsidRDefault="007221F9" w:rsidP="00552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2"/>
    <w:rsid w:val="00016B06"/>
    <w:rsid w:val="00145EF4"/>
    <w:rsid w:val="00152463"/>
    <w:rsid w:val="001A7F4A"/>
    <w:rsid w:val="001B72D6"/>
    <w:rsid w:val="002B0DFC"/>
    <w:rsid w:val="002B6CB4"/>
    <w:rsid w:val="00336650"/>
    <w:rsid w:val="0036045E"/>
    <w:rsid w:val="00515D17"/>
    <w:rsid w:val="00552A78"/>
    <w:rsid w:val="0067541F"/>
    <w:rsid w:val="006922F0"/>
    <w:rsid w:val="007221F9"/>
    <w:rsid w:val="007371C1"/>
    <w:rsid w:val="007850A6"/>
    <w:rsid w:val="007F0470"/>
    <w:rsid w:val="00A60474"/>
    <w:rsid w:val="00AD41C9"/>
    <w:rsid w:val="00B83C08"/>
    <w:rsid w:val="00B84852"/>
    <w:rsid w:val="00BE23B0"/>
    <w:rsid w:val="00C5146A"/>
    <w:rsid w:val="00D16CA9"/>
    <w:rsid w:val="00D76209"/>
    <w:rsid w:val="00E41C9F"/>
    <w:rsid w:val="00E65A7E"/>
    <w:rsid w:val="00F3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175C9-48E5-45D1-8405-FC9422F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22F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hany">
    <w:name w:val="hany"/>
    <w:basedOn w:val="Norml"/>
    <w:rsid w:val="0069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22F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A78"/>
  </w:style>
  <w:style w:type="paragraph" w:styleId="llb">
    <w:name w:val="footer"/>
    <w:basedOn w:val="Norml"/>
    <w:link w:val="llbChar"/>
    <w:uiPriority w:val="99"/>
    <w:unhideWhenUsed/>
    <w:rsid w:val="0055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2022-06-27T15:20:00Z</dcterms:created>
  <dcterms:modified xsi:type="dcterms:W3CDTF">2022-06-27T15:20:00Z</dcterms:modified>
</cp:coreProperties>
</file>